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D1C8" w14:textId="79989EDB" w:rsidR="00F072E9" w:rsidRDefault="00920F85" w:rsidP="00F072E9">
      <w:pPr>
        <w:pStyle w:val="Default"/>
        <w:rPr>
          <w:sz w:val="22"/>
          <w:szCs w:val="22"/>
        </w:rPr>
      </w:pPr>
      <w:r>
        <w:rPr>
          <w:noProof/>
        </w:rPr>
        <w:drawing>
          <wp:inline distT="0" distB="0" distL="0" distR="0" wp14:anchorId="6F1342EC" wp14:editId="50FB523E">
            <wp:extent cx="1819910" cy="678815"/>
            <wp:effectExtent l="0" t="0" r="8890" b="6985"/>
            <wp:docPr id="10" name="Picture 9">
              <a:extLst xmlns:a="http://schemas.openxmlformats.org/drawingml/2006/main">
                <a:ext uri="{FF2B5EF4-FFF2-40B4-BE49-F238E27FC236}">
                  <a16:creationId xmlns:a16="http://schemas.microsoft.com/office/drawing/2014/main" id="{76152EF2-3D84-1F4F-8486-F20733491AEC}"/>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6152EF2-3D84-1F4F-8486-F20733491AEC}"/>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1819910" cy="678815"/>
                    </a:xfrm>
                    <a:prstGeom prst="rect">
                      <a:avLst/>
                    </a:prstGeom>
                  </pic:spPr>
                </pic:pic>
              </a:graphicData>
            </a:graphic>
          </wp:inline>
        </w:drawing>
      </w:r>
    </w:p>
    <w:p w14:paraId="6CBE6AC1" w14:textId="548EEDC3" w:rsidR="009C39F0" w:rsidRDefault="009C39F0" w:rsidP="00F072E9">
      <w:pPr>
        <w:pStyle w:val="Default"/>
        <w:rPr>
          <w:rFonts w:ascii="Arial" w:hAnsi="Arial" w:cs="Arial"/>
          <w:b/>
          <w:bCs/>
        </w:rPr>
      </w:pPr>
    </w:p>
    <w:p w14:paraId="0A44387F" w14:textId="77777777" w:rsidR="00920F85" w:rsidRDefault="00920F85" w:rsidP="00F072E9">
      <w:pPr>
        <w:pStyle w:val="Default"/>
        <w:rPr>
          <w:rFonts w:ascii="Arial" w:hAnsi="Arial" w:cs="Arial"/>
          <w:b/>
          <w:bCs/>
        </w:rPr>
      </w:pPr>
    </w:p>
    <w:p w14:paraId="3BBD8697" w14:textId="77777777" w:rsidR="009C39F0" w:rsidRDefault="009C39F0" w:rsidP="00F072E9">
      <w:pPr>
        <w:pStyle w:val="Default"/>
        <w:rPr>
          <w:rFonts w:ascii="Arial" w:hAnsi="Arial" w:cs="Arial"/>
          <w:b/>
          <w:bCs/>
        </w:rPr>
      </w:pPr>
    </w:p>
    <w:p w14:paraId="5D96F62C" w14:textId="77777777" w:rsidR="00920F85" w:rsidRPr="00920F85" w:rsidRDefault="009C39F0" w:rsidP="00920F85">
      <w:pPr>
        <w:pStyle w:val="Default"/>
        <w:jc w:val="center"/>
        <w:rPr>
          <w:rFonts w:ascii="Arial" w:hAnsi="Arial" w:cs="Arial"/>
          <w:b/>
          <w:bCs/>
          <w:sz w:val="32"/>
          <w:szCs w:val="32"/>
        </w:rPr>
      </w:pPr>
      <w:r w:rsidRPr="00920F85">
        <w:rPr>
          <w:rFonts w:ascii="Arial" w:hAnsi="Arial" w:cs="Arial"/>
          <w:b/>
          <w:bCs/>
          <w:sz w:val="32"/>
          <w:szCs w:val="32"/>
        </w:rPr>
        <w:t xml:space="preserve">Ventilation Provision </w:t>
      </w:r>
      <w:r w:rsidR="00920F85" w:rsidRPr="00920F85">
        <w:rPr>
          <w:rFonts w:ascii="Arial" w:hAnsi="Arial" w:cs="Arial"/>
          <w:b/>
          <w:bCs/>
          <w:sz w:val="32"/>
          <w:szCs w:val="32"/>
        </w:rPr>
        <w:t>from</w:t>
      </w:r>
      <w:r w:rsidRPr="00920F85">
        <w:rPr>
          <w:rFonts w:ascii="Arial" w:hAnsi="Arial" w:cs="Arial"/>
          <w:b/>
          <w:bCs/>
          <w:sz w:val="32"/>
          <w:szCs w:val="32"/>
        </w:rPr>
        <w:t xml:space="preserve"> OSHA’s </w:t>
      </w:r>
    </w:p>
    <w:p w14:paraId="4337801D" w14:textId="10BFF396" w:rsidR="00F072E9" w:rsidRPr="00920F85" w:rsidRDefault="009C39F0" w:rsidP="00920F85">
      <w:pPr>
        <w:pStyle w:val="Default"/>
        <w:jc w:val="center"/>
        <w:rPr>
          <w:rFonts w:ascii="Arial" w:hAnsi="Arial" w:cs="Arial"/>
          <w:b/>
          <w:bCs/>
          <w:sz w:val="32"/>
          <w:szCs w:val="32"/>
        </w:rPr>
      </w:pPr>
      <w:r w:rsidRPr="00920F85">
        <w:rPr>
          <w:rFonts w:ascii="Arial" w:hAnsi="Arial" w:cs="Arial"/>
          <w:b/>
          <w:bCs/>
          <w:sz w:val="32"/>
          <w:szCs w:val="32"/>
        </w:rPr>
        <w:t xml:space="preserve">Emergency Temporary Standard </w:t>
      </w:r>
      <w:r w:rsidR="00920F85">
        <w:rPr>
          <w:rFonts w:ascii="Arial" w:hAnsi="Arial" w:cs="Arial"/>
          <w:b/>
          <w:bCs/>
          <w:sz w:val="32"/>
          <w:szCs w:val="32"/>
        </w:rPr>
        <w:t>on</w:t>
      </w:r>
      <w:r w:rsidRPr="00920F85">
        <w:rPr>
          <w:rFonts w:ascii="Arial" w:hAnsi="Arial" w:cs="Arial"/>
          <w:b/>
          <w:bCs/>
          <w:sz w:val="32"/>
          <w:szCs w:val="32"/>
        </w:rPr>
        <w:t xml:space="preserve"> COVID-19</w:t>
      </w:r>
    </w:p>
    <w:p w14:paraId="3A40055F" w14:textId="77777777" w:rsidR="009C39F0" w:rsidRDefault="009C39F0" w:rsidP="009C39F0">
      <w:pPr>
        <w:pStyle w:val="Default"/>
        <w:rPr>
          <w:rFonts w:ascii="Arial" w:hAnsi="Arial" w:cs="Arial"/>
          <w:sz w:val="22"/>
          <w:szCs w:val="22"/>
        </w:rPr>
      </w:pPr>
    </w:p>
    <w:p w14:paraId="334A0375" w14:textId="77777777" w:rsidR="009C39F0" w:rsidRDefault="009C39F0" w:rsidP="009C39F0">
      <w:pPr>
        <w:pStyle w:val="Default"/>
        <w:rPr>
          <w:rFonts w:ascii="Arial" w:hAnsi="Arial" w:cs="Arial"/>
          <w:sz w:val="22"/>
          <w:szCs w:val="22"/>
        </w:rPr>
      </w:pPr>
    </w:p>
    <w:p w14:paraId="55B89497" w14:textId="00117E47" w:rsidR="009C39F0" w:rsidRPr="009C39F0" w:rsidRDefault="009C39F0" w:rsidP="009C39F0">
      <w:pPr>
        <w:pStyle w:val="Default"/>
        <w:rPr>
          <w:rFonts w:ascii="Arial" w:hAnsi="Arial" w:cs="Arial"/>
          <w:b/>
          <w:bCs/>
          <w:i/>
          <w:iCs/>
          <w:sz w:val="20"/>
          <w:szCs w:val="20"/>
        </w:rPr>
      </w:pPr>
      <w:r w:rsidRPr="009C39F0">
        <w:rPr>
          <w:rFonts w:ascii="Arial" w:hAnsi="Arial" w:cs="Arial"/>
          <w:b/>
          <w:bCs/>
          <w:i/>
          <w:iCs/>
          <w:sz w:val="20"/>
          <w:szCs w:val="20"/>
        </w:rPr>
        <w:t>Disclaimer: This final rule has been submitted to the Office of the Federal Register (OFR) for publication</w:t>
      </w:r>
      <w:r>
        <w:rPr>
          <w:rFonts w:ascii="Arial" w:hAnsi="Arial" w:cs="Arial"/>
          <w:b/>
          <w:bCs/>
          <w:i/>
          <w:iCs/>
          <w:sz w:val="20"/>
          <w:szCs w:val="20"/>
        </w:rPr>
        <w:t xml:space="preserve"> </w:t>
      </w:r>
      <w:r w:rsidRPr="009C39F0">
        <w:rPr>
          <w:rFonts w:ascii="Arial" w:hAnsi="Arial" w:cs="Arial"/>
          <w:b/>
          <w:bCs/>
          <w:i/>
          <w:iCs/>
          <w:sz w:val="20"/>
          <w:szCs w:val="20"/>
        </w:rPr>
        <w:t xml:space="preserve">and is currently pending placement on public inspection at the OFR and publication in the Federal Register. This version of the final rule may vary slightly from the published document if minor technical or formatting changes are made during the OFR review process. Only the version published in the Federal Register is the official final rule. </w:t>
      </w:r>
    </w:p>
    <w:p w14:paraId="3FA8A9BA" w14:textId="77777777" w:rsidR="00F072E9" w:rsidRPr="009C39F0" w:rsidRDefault="00F072E9" w:rsidP="00F072E9">
      <w:pPr>
        <w:pStyle w:val="Default"/>
        <w:rPr>
          <w:rFonts w:ascii="Arial" w:hAnsi="Arial" w:cs="Arial"/>
          <w:sz w:val="22"/>
          <w:szCs w:val="22"/>
        </w:rPr>
      </w:pPr>
    </w:p>
    <w:p w14:paraId="19CC2820" w14:textId="77777777" w:rsidR="00F072E9" w:rsidRPr="009C39F0" w:rsidRDefault="00F072E9" w:rsidP="00F072E9">
      <w:pPr>
        <w:pStyle w:val="Default"/>
        <w:rPr>
          <w:rFonts w:ascii="Arial" w:hAnsi="Arial" w:cs="Arial"/>
          <w:sz w:val="22"/>
          <w:szCs w:val="22"/>
        </w:rPr>
      </w:pPr>
    </w:p>
    <w:p w14:paraId="124A51E0" w14:textId="77777777" w:rsidR="009C39F0" w:rsidRPr="009C39F0" w:rsidRDefault="00F072E9" w:rsidP="00F072E9">
      <w:pPr>
        <w:pStyle w:val="Default"/>
        <w:rPr>
          <w:rFonts w:ascii="Arial" w:hAnsi="Arial" w:cs="Arial"/>
          <w:b/>
          <w:bCs/>
          <w:sz w:val="22"/>
          <w:szCs w:val="22"/>
        </w:rPr>
      </w:pPr>
      <w:r w:rsidRPr="009C39F0">
        <w:rPr>
          <w:rFonts w:ascii="Arial" w:hAnsi="Arial" w:cs="Arial"/>
          <w:b/>
          <w:bCs/>
          <w:sz w:val="22"/>
          <w:szCs w:val="22"/>
        </w:rPr>
        <w:t xml:space="preserve">(k) </w:t>
      </w:r>
      <w:r w:rsidRPr="009C39F0">
        <w:rPr>
          <w:rFonts w:ascii="Arial" w:hAnsi="Arial" w:cs="Arial"/>
          <w:b/>
          <w:bCs/>
          <w:i/>
          <w:iCs/>
          <w:sz w:val="22"/>
          <w:szCs w:val="22"/>
        </w:rPr>
        <w:t>Ventilation</w:t>
      </w:r>
      <w:r w:rsidRPr="009C39F0">
        <w:rPr>
          <w:rFonts w:ascii="Arial" w:hAnsi="Arial" w:cs="Arial"/>
          <w:b/>
          <w:bCs/>
          <w:sz w:val="22"/>
          <w:szCs w:val="22"/>
        </w:rPr>
        <w:t>.</w:t>
      </w:r>
    </w:p>
    <w:p w14:paraId="06C7B6C9" w14:textId="7C9F9CAB" w:rsidR="00F072E9" w:rsidRPr="009C39F0" w:rsidRDefault="00F072E9" w:rsidP="00F072E9">
      <w:pPr>
        <w:pStyle w:val="Default"/>
        <w:rPr>
          <w:rFonts w:ascii="Arial" w:hAnsi="Arial" w:cs="Arial"/>
          <w:sz w:val="22"/>
          <w:szCs w:val="22"/>
        </w:rPr>
      </w:pPr>
      <w:r w:rsidRPr="009C39F0">
        <w:rPr>
          <w:rFonts w:ascii="Arial" w:hAnsi="Arial" w:cs="Arial"/>
          <w:sz w:val="22"/>
          <w:szCs w:val="22"/>
        </w:rPr>
        <w:t xml:space="preserve"> </w:t>
      </w:r>
    </w:p>
    <w:p w14:paraId="36BBF391" w14:textId="77777777" w:rsidR="00F072E9" w:rsidRPr="009C39F0" w:rsidRDefault="00F072E9" w:rsidP="009C39F0">
      <w:pPr>
        <w:pStyle w:val="Default"/>
        <w:spacing w:line="276" w:lineRule="auto"/>
        <w:rPr>
          <w:rFonts w:ascii="Arial" w:hAnsi="Arial" w:cs="Arial"/>
          <w:sz w:val="22"/>
          <w:szCs w:val="22"/>
        </w:rPr>
      </w:pPr>
      <w:r w:rsidRPr="009C39F0">
        <w:rPr>
          <w:rFonts w:ascii="Arial" w:hAnsi="Arial" w:cs="Arial"/>
          <w:b/>
          <w:bCs/>
          <w:sz w:val="22"/>
          <w:szCs w:val="22"/>
        </w:rPr>
        <w:t>(1)</w:t>
      </w:r>
      <w:r w:rsidRPr="009C39F0">
        <w:rPr>
          <w:rFonts w:ascii="Arial" w:hAnsi="Arial" w:cs="Arial"/>
          <w:sz w:val="22"/>
          <w:szCs w:val="22"/>
        </w:rPr>
        <w:t xml:space="preserve"> Employers who own or control buildings or structures with an existing heating, ventilation, and air conditioning (HVAC) system(s) must ensure that: </w:t>
      </w:r>
    </w:p>
    <w:p w14:paraId="637BE481" w14:textId="77777777" w:rsidR="00F072E9" w:rsidRPr="009C39F0" w:rsidRDefault="00F072E9" w:rsidP="009C39F0">
      <w:pPr>
        <w:pStyle w:val="Default"/>
        <w:spacing w:line="276" w:lineRule="auto"/>
        <w:rPr>
          <w:rFonts w:ascii="Arial" w:hAnsi="Arial" w:cs="Arial"/>
          <w:sz w:val="22"/>
          <w:szCs w:val="22"/>
        </w:rPr>
      </w:pPr>
      <w:r w:rsidRPr="009C39F0">
        <w:rPr>
          <w:rFonts w:ascii="Arial" w:hAnsi="Arial" w:cs="Arial"/>
          <w:sz w:val="22"/>
          <w:szCs w:val="22"/>
        </w:rPr>
        <w:t xml:space="preserve">(i) The HVAC system(s) is used in accordance with the HVAC manufacturer’s instructions and the design specifications of the HVAC system(s); </w:t>
      </w:r>
    </w:p>
    <w:p w14:paraId="22FA191C" w14:textId="77777777" w:rsidR="00F072E9" w:rsidRPr="009C39F0" w:rsidRDefault="00F072E9" w:rsidP="009C39F0">
      <w:pPr>
        <w:pStyle w:val="Default"/>
        <w:spacing w:line="276" w:lineRule="auto"/>
        <w:rPr>
          <w:rFonts w:ascii="Arial" w:hAnsi="Arial" w:cs="Arial"/>
          <w:sz w:val="22"/>
          <w:szCs w:val="22"/>
        </w:rPr>
      </w:pPr>
      <w:r w:rsidRPr="009C39F0">
        <w:rPr>
          <w:rFonts w:ascii="Arial" w:hAnsi="Arial" w:cs="Arial"/>
          <w:sz w:val="22"/>
          <w:szCs w:val="22"/>
        </w:rPr>
        <w:t xml:space="preserve">(ii) The amount of outside air circulated through its HVAC system(s) and the number of air changes per hour are maximized to the extent appropriate; </w:t>
      </w:r>
    </w:p>
    <w:p w14:paraId="2ACE0C4C" w14:textId="6BC62C1F" w:rsidR="00F072E9" w:rsidRPr="009C39F0" w:rsidRDefault="00F072E9" w:rsidP="009C39F0">
      <w:pPr>
        <w:pStyle w:val="Default"/>
        <w:spacing w:line="276" w:lineRule="auto"/>
        <w:rPr>
          <w:rFonts w:ascii="Arial" w:hAnsi="Arial" w:cs="Arial"/>
          <w:sz w:val="22"/>
          <w:szCs w:val="22"/>
        </w:rPr>
      </w:pPr>
      <w:r w:rsidRPr="009C39F0">
        <w:rPr>
          <w:rFonts w:ascii="Arial" w:hAnsi="Arial" w:cs="Arial"/>
          <w:sz w:val="22"/>
          <w:szCs w:val="22"/>
        </w:rPr>
        <w:t>(iii) All air filters are rated Minimum Efficiency Reporting Value (MERV) 13 or higher, if compatible with the HVAC system(s). If MERV-13 or higher filters are not compatible with the HVAC system(s), employers must use filters with the highest compatible filtering efficiency for the HVAC system(s);</w:t>
      </w:r>
    </w:p>
    <w:p w14:paraId="3DBA87B1" w14:textId="77777777" w:rsidR="00F072E9" w:rsidRPr="009C39F0" w:rsidRDefault="00F072E9" w:rsidP="009C39F0">
      <w:pPr>
        <w:pStyle w:val="Default"/>
        <w:spacing w:line="276" w:lineRule="auto"/>
        <w:rPr>
          <w:rFonts w:ascii="Arial" w:hAnsi="Arial" w:cs="Arial"/>
          <w:sz w:val="22"/>
          <w:szCs w:val="22"/>
        </w:rPr>
      </w:pPr>
      <w:r w:rsidRPr="009C39F0">
        <w:rPr>
          <w:rFonts w:ascii="Arial" w:hAnsi="Arial" w:cs="Arial"/>
          <w:sz w:val="22"/>
          <w:szCs w:val="22"/>
        </w:rPr>
        <w:t xml:space="preserve">(iv) All air filters are maintained and replaced as necessary to ensure the proper function and performance of the HVAC system(s); and </w:t>
      </w:r>
    </w:p>
    <w:p w14:paraId="37F4611A" w14:textId="77777777" w:rsidR="00F072E9" w:rsidRPr="009C39F0" w:rsidRDefault="00F072E9" w:rsidP="009C39F0">
      <w:pPr>
        <w:pStyle w:val="Default"/>
        <w:spacing w:line="276" w:lineRule="auto"/>
        <w:rPr>
          <w:rFonts w:ascii="Arial" w:hAnsi="Arial" w:cs="Arial"/>
          <w:sz w:val="22"/>
          <w:szCs w:val="22"/>
        </w:rPr>
      </w:pPr>
      <w:r w:rsidRPr="009C39F0">
        <w:rPr>
          <w:rFonts w:ascii="Arial" w:hAnsi="Arial" w:cs="Arial"/>
          <w:sz w:val="22"/>
          <w:szCs w:val="22"/>
        </w:rPr>
        <w:t xml:space="preserve">(v) All intake ports that provide outside air to the HVAC system(s) are cleaned, maintained, and cleared of any debris that may affect the function and performance of the HVAC system(s). </w:t>
      </w:r>
    </w:p>
    <w:p w14:paraId="4F3FADCE" w14:textId="77777777" w:rsidR="009C39F0" w:rsidRDefault="009C39F0" w:rsidP="009C39F0">
      <w:pPr>
        <w:pStyle w:val="Default"/>
        <w:spacing w:line="276" w:lineRule="auto"/>
        <w:rPr>
          <w:rFonts w:ascii="Arial" w:hAnsi="Arial" w:cs="Arial"/>
          <w:sz w:val="22"/>
          <w:szCs w:val="22"/>
        </w:rPr>
      </w:pPr>
    </w:p>
    <w:p w14:paraId="353DE715" w14:textId="2C979BC5" w:rsidR="00F072E9" w:rsidRPr="009C39F0" w:rsidRDefault="00F072E9" w:rsidP="009C39F0">
      <w:pPr>
        <w:pStyle w:val="Default"/>
        <w:spacing w:line="276" w:lineRule="auto"/>
        <w:rPr>
          <w:rFonts w:ascii="Arial" w:hAnsi="Arial" w:cs="Arial"/>
          <w:sz w:val="22"/>
          <w:szCs w:val="22"/>
        </w:rPr>
      </w:pPr>
      <w:r w:rsidRPr="009C39F0">
        <w:rPr>
          <w:rFonts w:ascii="Arial" w:hAnsi="Arial" w:cs="Arial"/>
          <w:b/>
          <w:bCs/>
          <w:sz w:val="22"/>
          <w:szCs w:val="22"/>
        </w:rPr>
        <w:t>(2)</w:t>
      </w:r>
      <w:r w:rsidRPr="009C39F0">
        <w:rPr>
          <w:rFonts w:ascii="Arial" w:hAnsi="Arial" w:cs="Arial"/>
          <w:sz w:val="22"/>
          <w:szCs w:val="22"/>
        </w:rPr>
        <w:t xml:space="preserve"> Where the employer has an existing AIIR, the employer must maintain and operate it in accordance with its design and construction criteria. </w:t>
      </w:r>
    </w:p>
    <w:p w14:paraId="22D6D2CB" w14:textId="77777777" w:rsidR="00F072E9" w:rsidRPr="009C39F0" w:rsidRDefault="00F072E9" w:rsidP="009C39F0">
      <w:pPr>
        <w:pStyle w:val="Default"/>
        <w:spacing w:line="276" w:lineRule="auto"/>
        <w:rPr>
          <w:rFonts w:ascii="Arial" w:hAnsi="Arial" w:cs="Arial"/>
          <w:sz w:val="22"/>
          <w:szCs w:val="22"/>
        </w:rPr>
      </w:pPr>
      <w:r w:rsidRPr="009C39F0">
        <w:rPr>
          <w:rFonts w:ascii="Arial" w:hAnsi="Arial" w:cs="Arial"/>
          <w:sz w:val="22"/>
          <w:szCs w:val="22"/>
        </w:rPr>
        <w:t xml:space="preserve">Note 1 to paragraph (k): This section does not require installation of new HVAC systems or AIIRs to replace or augment functioning systems. </w:t>
      </w:r>
    </w:p>
    <w:p w14:paraId="26617822" w14:textId="088FAA17" w:rsidR="00F072E9" w:rsidRDefault="00F072E9" w:rsidP="009C39F0">
      <w:pPr>
        <w:pStyle w:val="Default"/>
        <w:spacing w:line="276" w:lineRule="auto"/>
        <w:rPr>
          <w:rFonts w:ascii="Arial" w:hAnsi="Arial" w:cs="Arial"/>
          <w:sz w:val="22"/>
          <w:szCs w:val="22"/>
        </w:rPr>
      </w:pPr>
      <w:r w:rsidRPr="009C39F0">
        <w:rPr>
          <w:rFonts w:ascii="Arial" w:hAnsi="Arial" w:cs="Arial"/>
          <w:sz w:val="22"/>
          <w:szCs w:val="22"/>
        </w:rPr>
        <w:t xml:space="preserve">Note 2 to paragraph (k): In addition to the requirements for existing HVAC systems and AIIRs, all employers should also consider other measures to improve ventilation in accordance with “CDC’s Ventilation Guidance,” (available at </w:t>
      </w:r>
      <w:r w:rsidRPr="009C39F0">
        <w:rPr>
          <w:rFonts w:ascii="Arial" w:hAnsi="Arial" w:cs="Arial"/>
          <w:i/>
          <w:iCs/>
          <w:sz w:val="22"/>
          <w:szCs w:val="22"/>
        </w:rPr>
        <w:t>www.cdc.gov/coronavirus/2019-ncov/community/ventilation.html</w:t>
      </w:r>
      <w:r w:rsidRPr="009C39F0">
        <w:rPr>
          <w:rFonts w:ascii="Arial" w:hAnsi="Arial" w:cs="Arial"/>
          <w:sz w:val="22"/>
          <w:szCs w:val="22"/>
        </w:rPr>
        <w:t xml:space="preserve">) (e.g., opening windows and doors). This could include maximizing ventilation in buildings without HVAC systems or in vehicles. </w:t>
      </w:r>
    </w:p>
    <w:p w14:paraId="0A7CEBE2" w14:textId="7571E110" w:rsidR="009C39F0" w:rsidRDefault="009C39F0" w:rsidP="00F072E9">
      <w:pPr>
        <w:pStyle w:val="Default"/>
        <w:rPr>
          <w:rFonts w:ascii="Arial" w:hAnsi="Arial" w:cs="Arial"/>
          <w:sz w:val="22"/>
          <w:szCs w:val="22"/>
        </w:rPr>
      </w:pPr>
    </w:p>
    <w:p w14:paraId="2CD42A36" w14:textId="77777777" w:rsidR="009C39F0" w:rsidRPr="009C39F0" w:rsidRDefault="009C39F0" w:rsidP="00F072E9">
      <w:pPr>
        <w:pStyle w:val="Default"/>
        <w:rPr>
          <w:rFonts w:ascii="Arial" w:hAnsi="Arial" w:cs="Arial"/>
          <w:sz w:val="22"/>
          <w:szCs w:val="22"/>
        </w:rPr>
      </w:pPr>
    </w:p>
    <w:sectPr w:rsidR="009C39F0" w:rsidRPr="009C3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E9"/>
    <w:rsid w:val="0088603D"/>
    <w:rsid w:val="00920F85"/>
    <w:rsid w:val="009C39F0"/>
    <w:rsid w:val="00E24A20"/>
    <w:rsid w:val="00E611BC"/>
    <w:rsid w:val="00F0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DC47"/>
  <w15:chartTrackingRefBased/>
  <w15:docId w15:val="{31841C50-FE62-460F-ADF1-A0701356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2" w:lineRule="auto"/>
        <w:ind w:left="936"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BNumberedBoldWhiteText">
    <w:name w:val="01SB_Numbered Bold White Text"/>
    <w:basedOn w:val="Normal"/>
    <w:link w:val="01SBNumberedBoldWhiteTextChar"/>
    <w:qFormat/>
    <w:rsid w:val="00E611BC"/>
    <w:pPr>
      <w:widowControl/>
      <w:autoSpaceDE/>
      <w:autoSpaceDN/>
      <w:spacing w:before="120" w:after="120" w:line="240" w:lineRule="auto"/>
      <w:ind w:left="0" w:right="0"/>
    </w:pPr>
    <w:rPr>
      <w:rFonts w:ascii="Arial" w:hAnsi="Arial"/>
      <w:b/>
      <w:color w:val="FFFFFF" w:themeColor="background1"/>
      <w:sz w:val="24"/>
      <w:szCs w:val="24"/>
    </w:rPr>
  </w:style>
  <w:style w:type="character" w:customStyle="1" w:styleId="01SBNumberedBoldWhiteTextChar">
    <w:name w:val="01SB_Numbered Bold White Text Char"/>
    <w:basedOn w:val="DefaultParagraphFont"/>
    <w:link w:val="01SBNumberedBoldWhiteText"/>
    <w:rsid w:val="00E611BC"/>
    <w:rPr>
      <w:rFonts w:ascii="Arial" w:hAnsi="Arial"/>
      <w:b/>
      <w:color w:val="FFFFFF" w:themeColor="background1"/>
      <w:sz w:val="24"/>
      <w:szCs w:val="24"/>
    </w:rPr>
  </w:style>
  <w:style w:type="paragraph" w:customStyle="1" w:styleId="Default">
    <w:name w:val="Default"/>
    <w:rsid w:val="00F072E9"/>
    <w:pPr>
      <w:autoSpaceDE w:val="0"/>
      <w:autoSpaceDN w:val="0"/>
      <w:adjustRightInd w:val="0"/>
      <w:spacing w:line="240" w:lineRule="auto"/>
      <w:ind w:left="0" w:righ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Chaney</dc:creator>
  <cp:keywords/>
  <dc:description/>
  <cp:lastModifiedBy>Pete Chaney</cp:lastModifiedBy>
  <cp:revision>3</cp:revision>
  <dcterms:created xsi:type="dcterms:W3CDTF">2021-06-10T16:45:00Z</dcterms:created>
  <dcterms:modified xsi:type="dcterms:W3CDTF">2021-06-10T18:39:00Z</dcterms:modified>
</cp:coreProperties>
</file>